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CA3C0" w14:textId="6B8AA70F" w:rsidR="00E324CC" w:rsidRDefault="00E324CC" w:rsidP="00E324C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324CC">
        <w:rPr>
          <w:rFonts w:ascii="Times New Roman" w:hAnsi="Times New Roman" w:cs="Times New Roman"/>
          <w:sz w:val="24"/>
          <w:szCs w:val="24"/>
        </w:rPr>
        <w:t xml:space="preserve">PROGRAMA PENTRU </w:t>
      </w:r>
      <w:r>
        <w:rPr>
          <w:rFonts w:ascii="Times New Roman" w:hAnsi="Times New Roman" w:cs="Times New Roman"/>
          <w:sz w:val="24"/>
          <w:szCs w:val="24"/>
        </w:rPr>
        <w:t>SIMULAREA EXAMENULUI DE BACALAUREAT</w:t>
      </w:r>
    </w:p>
    <w:p w14:paraId="784E9EF4" w14:textId="4137D7EB" w:rsidR="00E324CC" w:rsidRDefault="00E324CC" w:rsidP="00E324CC">
      <w:pPr>
        <w:jc w:val="center"/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DISCIPLINA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324CC">
        <w:rPr>
          <w:rFonts w:ascii="Times New Roman" w:hAnsi="Times New Roman" w:cs="Times New Roman"/>
          <w:sz w:val="24"/>
          <w:szCs w:val="24"/>
        </w:rPr>
        <w:t>LOGICĂ, ARGUMENTARE ŞI COMUNICARE</w:t>
      </w:r>
    </w:p>
    <w:p w14:paraId="30222ADE" w14:textId="16633AC0" w:rsidR="00E324CC" w:rsidRPr="00E324CC" w:rsidRDefault="00E324CC" w:rsidP="00E324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2022-</w:t>
      </w:r>
    </w:p>
    <w:p w14:paraId="7B34E8FA" w14:textId="77777777" w:rsidR="00E324CC" w:rsidRPr="00E324CC" w:rsidRDefault="00E324CC" w:rsidP="00E324CC">
      <w:p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I. STATUTUL DISCIPLINEI</w:t>
      </w:r>
    </w:p>
    <w:p w14:paraId="37DAC637" w14:textId="116E6EBE" w:rsidR="00E324CC" w:rsidRPr="00E324CC" w:rsidRDefault="00FD05BB" w:rsidP="00E324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324CC" w:rsidRPr="00E324CC">
        <w:rPr>
          <w:rFonts w:ascii="Times New Roman" w:hAnsi="Times New Roman" w:cs="Times New Roman"/>
          <w:sz w:val="24"/>
          <w:szCs w:val="24"/>
        </w:rPr>
        <w:t>În cadrul examenului de Bacalaureat 2013, disciplina Logică, argumentare şi comunicare</w:t>
      </w:r>
    </w:p>
    <w:p w14:paraId="5EF30E82" w14:textId="77777777" w:rsidR="00E324CC" w:rsidRPr="00E324CC" w:rsidRDefault="00E324CC" w:rsidP="00E324CC">
      <w:p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are statutul de disciplină opţională fiind susţinută la proba E. d), în funcţie de filieră, profil şi</w:t>
      </w:r>
    </w:p>
    <w:p w14:paraId="2D808BF6" w14:textId="77777777" w:rsidR="00E324CC" w:rsidRPr="00E324CC" w:rsidRDefault="00E324CC" w:rsidP="00E324CC">
      <w:p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specializare.</w:t>
      </w:r>
    </w:p>
    <w:p w14:paraId="37862413" w14:textId="77777777" w:rsidR="00E324CC" w:rsidRPr="00E324CC" w:rsidRDefault="00E324CC" w:rsidP="00E324CC">
      <w:p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II. COMPETENŢE DE EVALUAT</w:t>
      </w:r>
    </w:p>
    <w:p w14:paraId="403523F2" w14:textId="2389E816" w:rsidR="00E324CC" w:rsidRPr="00FD05BB" w:rsidRDefault="00E324CC" w:rsidP="00FD0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Utilizarea adecvată a conceptelor, operaţiilor şi instrumentelor specifice logicii în</w:t>
      </w:r>
      <w:r w:rsidR="00FD05BB">
        <w:rPr>
          <w:rFonts w:ascii="Times New Roman" w:hAnsi="Times New Roman" w:cs="Times New Roman"/>
          <w:sz w:val="24"/>
          <w:szCs w:val="24"/>
        </w:rPr>
        <w:t xml:space="preserve"> </w:t>
      </w:r>
      <w:r w:rsidRPr="00FD05BB">
        <w:rPr>
          <w:rFonts w:ascii="Times New Roman" w:hAnsi="Times New Roman" w:cs="Times New Roman"/>
          <w:sz w:val="24"/>
          <w:szCs w:val="24"/>
        </w:rPr>
        <w:t>argumentare</w:t>
      </w:r>
    </w:p>
    <w:p w14:paraId="09CA4BAD" w14:textId="0101FE81" w:rsidR="00E324CC" w:rsidRPr="00FD05BB" w:rsidRDefault="00E324CC" w:rsidP="00FD0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Transpunerea unui enunţ din limbaj natural în limbaj formal şi din limbaj formal în limbaj</w:t>
      </w:r>
      <w:r w:rsidR="00FD05BB">
        <w:rPr>
          <w:rFonts w:ascii="Times New Roman" w:hAnsi="Times New Roman" w:cs="Times New Roman"/>
          <w:sz w:val="24"/>
          <w:szCs w:val="24"/>
        </w:rPr>
        <w:t xml:space="preserve"> </w:t>
      </w:r>
      <w:r w:rsidRPr="00FD05BB">
        <w:rPr>
          <w:rFonts w:ascii="Times New Roman" w:hAnsi="Times New Roman" w:cs="Times New Roman"/>
          <w:sz w:val="24"/>
          <w:szCs w:val="24"/>
        </w:rPr>
        <w:t>natural</w:t>
      </w:r>
    </w:p>
    <w:p w14:paraId="2FE4BE0B" w14:textId="386ED1CE" w:rsidR="00E324CC" w:rsidRPr="00FD05BB" w:rsidRDefault="00E324CC" w:rsidP="00FD0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Construirea unor argumente în vederea susţinerii unui punct de vedere sau a unei soluţii</w:t>
      </w:r>
      <w:r w:rsidR="00FD05BB">
        <w:rPr>
          <w:rFonts w:ascii="Times New Roman" w:hAnsi="Times New Roman" w:cs="Times New Roman"/>
          <w:sz w:val="24"/>
          <w:szCs w:val="24"/>
        </w:rPr>
        <w:t xml:space="preserve"> </w:t>
      </w:r>
      <w:r w:rsidRPr="00FD05BB">
        <w:rPr>
          <w:rFonts w:ascii="Times New Roman" w:hAnsi="Times New Roman" w:cs="Times New Roman"/>
          <w:sz w:val="24"/>
          <w:szCs w:val="24"/>
        </w:rPr>
        <w:t>propuse pentru rezolvarea unor situaţii – problemă</w:t>
      </w:r>
    </w:p>
    <w:p w14:paraId="755B835C" w14:textId="3D2C2A7F" w:rsidR="00E324CC" w:rsidRPr="00E324CC" w:rsidRDefault="00E324CC" w:rsidP="00E324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Utilizarea unor raţionamente adecvate în luarea deciziilor</w:t>
      </w:r>
    </w:p>
    <w:p w14:paraId="52CB58AE" w14:textId="248C3C3D" w:rsidR="00E324CC" w:rsidRPr="00E324CC" w:rsidRDefault="00E324CC" w:rsidP="00E324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Analizarea structurii şi/sau corectitudinii formelor şi operaţiilor logice</w:t>
      </w:r>
    </w:p>
    <w:p w14:paraId="5E15F994" w14:textId="77777777" w:rsidR="00E324CC" w:rsidRPr="00E324CC" w:rsidRDefault="00E324CC" w:rsidP="00E324CC">
      <w:p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III. CONŢINUTURI</w:t>
      </w:r>
    </w:p>
    <w:p w14:paraId="0C1491F6" w14:textId="77777777" w:rsidR="00E324CC" w:rsidRPr="00E324CC" w:rsidRDefault="00E324CC" w:rsidP="00E324CC">
      <w:p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1. Societate, comunicare şi argumentare</w:t>
      </w:r>
    </w:p>
    <w:p w14:paraId="0C305320" w14:textId="2497CF92" w:rsidR="00E324CC" w:rsidRPr="003D65AC" w:rsidRDefault="00E324CC" w:rsidP="003D65A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D65AC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3D6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5A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D6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5AC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3D6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5AC">
        <w:rPr>
          <w:rFonts w:ascii="Times New Roman" w:hAnsi="Times New Roman" w:cs="Times New Roman"/>
          <w:sz w:val="24"/>
          <w:szCs w:val="24"/>
        </w:rPr>
        <w:t>argumentării</w:t>
      </w:r>
      <w:proofErr w:type="spellEnd"/>
      <w:r w:rsidRPr="003D65AC">
        <w:rPr>
          <w:rFonts w:ascii="Times New Roman" w:hAnsi="Times New Roman" w:cs="Times New Roman"/>
          <w:sz w:val="24"/>
          <w:szCs w:val="24"/>
        </w:rPr>
        <w:t xml:space="preserve">; analiza logică </w:t>
      </w:r>
      <w:proofErr w:type="gramStart"/>
      <w:r w:rsidRPr="003D65A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D65AC">
        <w:rPr>
          <w:rFonts w:ascii="Times New Roman" w:hAnsi="Times New Roman" w:cs="Times New Roman"/>
          <w:sz w:val="24"/>
          <w:szCs w:val="24"/>
        </w:rPr>
        <w:t xml:space="preserve"> argumentelor</w:t>
      </w:r>
    </w:p>
    <w:p w14:paraId="34F1B46A" w14:textId="56090AD1" w:rsidR="00E324CC" w:rsidRPr="00E324CC" w:rsidRDefault="00E324CC" w:rsidP="003D65A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Termenii: caracterizare generală (definire, tipuri de termeni); raporturi între termeni</w:t>
      </w:r>
    </w:p>
    <w:p w14:paraId="05202A69" w14:textId="145C98A6" w:rsidR="00E324CC" w:rsidRPr="003D65AC" w:rsidRDefault="00E324CC" w:rsidP="003D65A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 xml:space="preserve">Propoziţii: caracterizare </w:t>
      </w:r>
      <w:proofErr w:type="spellStart"/>
      <w:r w:rsidRPr="00E324CC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E324C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24CC">
        <w:rPr>
          <w:rFonts w:ascii="Times New Roman" w:hAnsi="Times New Roman" w:cs="Times New Roman"/>
          <w:sz w:val="24"/>
          <w:szCs w:val="24"/>
        </w:rPr>
        <w:t>definire</w:t>
      </w:r>
      <w:proofErr w:type="spellEnd"/>
      <w:r w:rsidRPr="00E324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24CC">
        <w:rPr>
          <w:rFonts w:ascii="Times New Roman" w:hAnsi="Times New Roman" w:cs="Times New Roman"/>
          <w:sz w:val="24"/>
          <w:szCs w:val="24"/>
        </w:rPr>
        <w:t>structură</w:t>
      </w:r>
      <w:proofErr w:type="spellEnd"/>
      <w:r w:rsidRPr="00E324CC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E324CC">
        <w:rPr>
          <w:rFonts w:ascii="Times New Roman" w:hAnsi="Times New Roman" w:cs="Times New Roman"/>
          <w:sz w:val="24"/>
          <w:szCs w:val="24"/>
        </w:rPr>
        <w:t>tipuri</w:t>
      </w:r>
      <w:proofErr w:type="spellEnd"/>
      <w:r w:rsidRPr="00E324C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324CC">
        <w:rPr>
          <w:rFonts w:ascii="Times New Roman" w:hAnsi="Times New Roman" w:cs="Times New Roman"/>
          <w:sz w:val="24"/>
          <w:szCs w:val="24"/>
        </w:rPr>
        <w:t>propoziţii</w:t>
      </w:r>
      <w:proofErr w:type="spellEnd"/>
      <w:r w:rsidRPr="00E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4CC">
        <w:rPr>
          <w:rFonts w:ascii="Times New Roman" w:hAnsi="Times New Roman" w:cs="Times New Roman"/>
          <w:sz w:val="24"/>
          <w:szCs w:val="24"/>
        </w:rPr>
        <w:t>categorice</w:t>
      </w:r>
      <w:proofErr w:type="spellEnd"/>
      <w:r w:rsidRPr="00E324CC">
        <w:rPr>
          <w:rFonts w:ascii="Times New Roman" w:hAnsi="Times New Roman" w:cs="Times New Roman"/>
          <w:sz w:val="24"/>
          <w:szCs w:val="24"/>
        </w:rPr>
        <w:t>;</w:t>
      </w:r>
      <w:r w:rsidR="003D6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5AC">
        <w:rPr>
          <w:rFonts w:ascii="Times New Roman" w:hAnsi="Times New Roman" w:cs="Times New Roman"/>
          <w:sz w:val="24"/>
          <w:szCs w:val="24"/>
        </w:rPr>
        <w:t>raporturi</w:t>
      </w:r>
      <w:proofErr w:type="spellEnd"/>
      <w:r w:rsidRPr="003D6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5AC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3D6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5AC">
        <w:rPr>
          <w:rFonts w:ascii="Times New Roman" w:hAnsi="Times New Roman" w:cs="Times New Roman"/>
          <w:sz w:val="24"/>
          <w:szCs w:val="24"/>
        </w:rPr>
        <w:t>propoziţii</w:t>
      </w:r>
      <w:proofErr w:type="spellEnd"/>
      <w:r w:rsidRPr="003D6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5AC">
        <w:rPr>
          <w:rFonts w:ascii="Times New Roman" w:hAnsi="Times New Roman" w:cs="Times New Roman"/>
          <w:sz w:val="24"/>
          <w:szCs w:val="24"/>
        </w:rPr>
        <w:t>categorice</w:t>
      </w:r>
      <w:proofErr w:type="spellEnd"/>
    </w:p>
    <w:p w14:paraId="3E07A0D6" w14:textId="6EE465B9" w:rsidR="00E324CC" w:rsidRPr="00E324CC" w:rsidRDefault="00E324CC" w:rsidP="003D65A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Raţionamente: caracterizare generală (definire, structură); tipuri de raţionamente</w:t>
      </w:r>
    </w:p>
    <w:p w14:paraId="45B20F67" w14:textId="7897F248" w:rsidR="00E324CC" w:rsidRPr="00E324CC" w:rsidRDefault="00E324CC" w:rsidP="003D65A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Definirea şi clasificarea: caracterizare generală; corectitudine în definire şi clasificare</w:t>
      </w:r>
    </w:p>
    <w:p w14:paraId="5B05BE34" w14:textId="77777777" w:rsidR="00E324CC" w:rsidRPr="00E324CC" w:rsidRDefault="00E324CC" w:rsidP="00E324CC">
      <w:p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2. Tipuri de argumentare</w:t>
      </w:r>
    </w:p>
    <w:p w14:paraId="065EBE4A" w14:textId="505C2FE7" w:rsidR="00E324CC" w:rsidRPr="00E324CC" w:rsidRDefault="00E324CC" w:rsidP="00E324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Deductivă: argumente/raţionamente imediate cu propoziţii categorice (conversiunea şi</w:t>
      </w:r>
    </w:p>
    <w:p w14:paraId="30839E2A" w14:textId="6D133754" w:rsidR="00E324CC" w:rsidRPr="00E324CC" w:rsidRDefault="00E324CC" w:rsidP="00E324C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obversiunea); silogismul (caracterizare generală, figuri şi moduri silogistice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4576E53" w14:textId="388227B0" w:rsidR="00E324CC" w:rsidRPr="00E324CC" w:rsidRDefault="00E324CC" w:rsidP="00E324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4CC">
        <w:rPr>
          <w:rFonts w:ascii="Times New Roman" w:hAnsi="Times New Roman" w:cs="Times New Roman"/>
          <w:sz w:val="24"/>
          <w:szCs w:val="24"/>
        </w:rPr>
        <w:t>Nedeductivă: inducţia completă; inducţia incompletă</w:t>
      </w:r>
    </w:p>
    <w:sectPr w:rsidR="00E324CC" w:rsidRPr="00E32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03A28"/>
    <w:multiLevelType w:val="hybridMultilevel"/>
    <w:tmpl w:val="D2DA7726"/>
    <w:lvl w:ilvl="0" w:tplc="6C2407D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21FBC"/>
    <w:multiLevelType w:val="hybridMultilevel"/>
    <w:tmpl w:val="588C759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155A1"/>
    <w:multiLevelType w:val="hybridMultilevel"/>
    <w:tmpl w:val="913413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60886"/>
    <w:multiLevelType w:val="hybridMultilevel"/>
    <w:tmpl w:val="35FC91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C063E"/>
    <w:multiLevelType w:val="hybridMultilevel"/>
    <w:tmpl w:val="EB1E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41929"/>
    <w:multiLevelType w:val="hybridMultilevel"/>
    <w:tmpl w:val="FF24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F5A35"/>
    <w:multiLevelType w:val="hybridMultilevel"/>
    <w:tmpl w:val="7ADE3BD2"/>
    <w:lvl w:ilvl="0" w:tplc="615C9BE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A541DA"/>
    <w:multiLevelType w:val="hybridMultilevel"/>
    <w:tmpl w:val="4B0A1A6A"/>
    <w:lvl w:ilvl="0" w:tplc="5420C3B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CC"/>
    <w:rsid w:val="00133CC8"/>
    <w:rsid w:val="003D65AC"/>
    <w:rsid w:val="00D32BB4"/>
    <w:rsid w:val="00E324CC"/>
    <w:rsid w:val="00FD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D777F"/>
  <w15:chartTrackingRefBased/>
  <w15:docId w15:val="{B8BD1B25-CFE9-46D5-9663-C9E6FB98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W10</cp:lastModifiedBy>
  <cp:revision>2</cp:revision>
  <dcterms:created xsi:type="dcterms:W3CDTF">2022-10-27T11:32:00Z</dcterms:created>
  <dcterms:modified xsi:type="dcterms:W3CDTF">2022-10-27T11:32:00Z</dcterms:modified>
</cp:coreProperties>
</file>